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7C54" w14:textId="77777777" w:rsidR="0067197F" w:rsidRPr="00813FAB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E837CA5" wp14:editId="6E837CA6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  <w:t>R</w:t>
      </w:r>
    </w:p>
    <w:p w14:paraId="6E837C55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E837C56" w14:textId="77777777" w:rsidR="006F7E85" w:rsidRPr="001A1760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Przedmiotem zamówienia jest wykonanie </w:t>
      </w:r>
      <w:r w:rsidR="00D50830" w:rsidRPr="00012E22">
        <w:rPr>
          <w:rFonts w:cs="Arial"/>
          <w:szCs w:val="22"/>
        </w:rPr>
        <w:t>robót budowlanych zgodnie z umową o roboty budowlane</w:t>
      </w:r>
      <w:r w:rsidRPr="00A71EB1">
        <w:rPr>
          <w:rFonts w:cs="Arial"/>
          <w:szCs w:val="22"/>
        </w:rPr>
        <w:t xml:space="preserve">, </w:t>
      </w:r>
      <w:r w:rsidRPr="001A1760">
        <w:rPr>
          <w:rFonts w:cs="Arial"/>
          <w:szCs w:val="22"/>
        </w:rPr>
        <w:t xml:space="preserve">dla </w:t>
      </w:r>
      <w:r w:rsidR="005B1B0B" w:rsidRPr="001A1760">
        <w:rPr>
          <w:rFonts w:cs="Arial"/>
          <w:szCs w:val="22"/>
        </w:rPr>
        <w:t>części</w:t>
      </w:r>
      <w:r w:rsidR="0005777F" w:rsidRPr="001A1760">
        <w:rPr>
          <w:rFonts w:cs="Arial"/>
          <w:szCs w:val="22"/>
        </w:rPr>
        <w:t xml:space="preserve"> </w:t>
      </w:r>
      <w:r w:rsidR="005B1B0B" w:rsidRPr="001A1760">
        <w:rPr>
          <w:rFonts w:cs="Arial"/>
          <w:szCs w:val="22"/>
        </w:rPr>
        <w:t>(zadań)</w:t>
      </w:r>
      <w:r w:rsidRPr="001A1760">
        <w:rPr>
          <w:rFonts w:cs="Arial"/>
          <w:szCs w:val="22"/>
        </w:rPr>
        <w:t xml:space="preserve"> wyszczególnionych przez Zamawiającego poniżej.</w:t>
      </w:r>
    </w:p>
    <w:p w14:paraId="6E837C57" w14:textId="68E82837" w:rsidR="00C86FCD" w:rsidRPr="00194D91" w:rsidRDefault="00760C0A" w:rsidP="009E34DE">
      <w:pPr>
        <w:pStyle w:val="Tytu"/>
        <w:pBdr>
          <w:bottom w:val="dashSmallGap" w:sz="4" w:space="1" w:color="auto"/>
        </w:pBdr>
        <w:spacing w:before="240"/>
        <w:ind w:left="993" w:right="-2" w:hanging="567"/>
        <w:rPr>
          <w:rFonts w:ascii="Calibri" w:hAnsi="Calibri" w:cs="Arial"/>
          <w:i/>
          <w:snapToGrid w:val="0"/>
          <w:sz w:val="22"/>
          <w:szCs w:val="22"/>
        </w:rPr>
      </w:pPr>
      <w:r>
        <w:rPr>
          <w:rFonts w:cs="Arial"/>
          <w:b w:val="0"/>
          <w:spacing w:val="-2"/>
          <w:sz w:val="22"/>
          <w:szCs w:val="22"/>
        </w:rPr>
        <w:t>Część</w:t>
      </w:r>
      <w:r w:rsidR="0001576A">
        <w:rPr>
          <w:rFonts w:cs="Arial"/>
          <w:b w:val="0"/>
          <w:spacing w:val="-2"/>
          <w:sz w:val="22"/>
          <w:szCs w:val="22"/>
        </w:rPr>
        <w:t xml:space="preserve"> </w:t>
      </w:r>
      <w:r w:rsidR="00C30F4F">
        <w:rPr>
          <w:rFonts w:cs="Arial"/>
          <w:b w:val="0"/>
          <w:spacing w:val="-2"/>
          <w:sz w:val="22"/>
          <w:szCs w:val="22"/>
        </w:rPr>
        <w:t>4</w:t>
      </w:r>
      <w:r w:rsidR="00D50830" w:rsidRPr="001A1760">
        <w:rPr>
          <w:rFonts w:cs="Arial"/>
          <w:b w:val="0"/>
          <w:spacing w:val="-2"/>
          <w:sz w:val="22"/>
          <w:szCs w:val="22"/>
        </w:rPr>
        <w:t>:</w:t>
      </w:r>
      <w:r w:rsidR="002B6C8A" w:rsidRPr="001A1760">
        <w:rPr>
          <w:rFonts w:cs="Arial"/>
          <w:b w:val="0"/>
          <w:spacing w:val="-2"/>
          <w:sz w:val="22"/>
          <w:szCs w:val="22"/>
        </w:rPr>
        <w:tab/>
      </w:r>
      <w:r w:rsidR="00C30F4F" w:rsidRPr="00C30F4F">
        <w:rPr>
          <w:rFonts w:ascii="Calibri" w:hAnsi="Calibri" w:cs="Arial"/>
          <w:i/>
          <w:snapToGrid w:val="0"/>
          <w:sz w:val="22"/>
          <w:szCs w:val="22"/>
        </w:rPr>
        <w:t xml:space="preserve">Budowa odcinka linii kablowej SN 15 kV, stacji transformatorowej kontenerowej </w:t>
      </w:r>
      <w:proofErr w:type="spellStart"/>
      <w:r w:rsidR="00C30F4F" w:rsidRPr="00C30F4F">
        <w:rPr>
          <w:rFonts w:ascii="Calibri" w:hAnsi="Calibri" w:cs="Arial"/>
          <w:i/>
          <w:snapToGrid w:val="0"/>
          <w:sz w:val="22"/>
          <w:szCs w:val="22"/>
        </w:rPr>
        <w:t>MRw</w:t>
      </w:r>
      <w:proofErr w:type="spellEnd"/>
      <w:r w:rsidR="00C30F4F" w:rsidRPr="00C30F4F">
        <w:rPr>
          <w:rFonts w:ascii="Calibri" w:hAnsi="Calibri" w:cs="Arial"/>
          <w:i/>
          <w:snapToGrid w:val="0"/>
          <w:sz w:val="22"/>
          <w:szCs w:val="22"/>
        </w:rPr>
        <w:t xml:space="preserve"> 20/630 Przychojec V, demontaż istniejącej sieci SN, stacji w miejscowości Przychojec gm. Leżajsk.</w:t>
      </w:r>
    </w:p>
    <w:p w14:paraId="6E837C58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E837C59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E837C5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 w:rsidR="00002349"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E837C5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E837C5C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E837C5D" w14:textId="77777777" w:rsidR="006F7E85" w:rsidRPr="00A71EB1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Roboty budowlane będą prowadzone na podstawie dokumentacji projektowej </w:t>
      </w:r>
      <w:r w:rsidR="00C349EB" w:rsidRPr="00C349EB">
        <w:rPr>
          <w:rFonts w:cs="Arial"/>
          <w:szCs w:val="22"/>
        </w:rPr>
        <w:t>posiadanej przez Zamawiającego</w:t>
      </w:r>
      <w:r w:rsidRPr="00A71EB1">
        <w:rPr>
          <w:rFonts w:cs="Arial"/>
          <w:szCs w:val="22"/>
        </w:rPr>
        <w:t>.</w:t>
      </w:r>
    </w:p>
    <w:p w14:paraId="6E837C5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E837C5F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E837C60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E837C6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E837C62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E837C63" w14:textId="77777777" w:rsidR="00D50830" w:rsidRPr="001A1760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Dokumentacja projektowa jest do wglądu w:</w:t>
      </w:r>
    </w:p>
    <w:p w14:paraId="6E837C64" w14:textId="7C57F697" w:rsidR="00E67BE9" w:rsidRPr="001A1760" w:rsidRDefault="003829A5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3829A5">
        <w:rPr>
          <w:rFonts w:cs="Arial"/>
          <w:szCs w:val="22"/>
        </w:rPr>
        <w:t>Po złożeniu wniosku (Załącznik nr 12 – Oświadczenie o zachowaniu poufności) zostanie udostępniony link z hasłem do strony z elektroniczną wersją dokumentacji.</w:t>
      </w:r>
    </w:p>
    <w:p w14:paraId="6E837C65" w14:textId="77777777" w:rsidR="006F7E85" w:rsidRPr="001A1760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O</w:t>
      </w:r>
      <w:r w:rsidR="006F7E85" w:rsidRPr="001A1760">
        <w:rPr>
          <w:rFonts w:cs="Arial"/>
          <w:b/>
          <w:szCs w:val="22"/>
        </w:rPr>
        <w:t xml:space="preserve">pis </w:t>
      </w:r>
      <w:r w:rsidR="005B1B0B" w:rsidRPr="001A1760">
        <w:rPr>
          <w:rFonts w:cs="Arial"/>
          <w:b/>
          <w:szCs w:val="22"/>
        </w:rPr>
        <w:t>zadania</w:t>
      </w:r>
      <w:r w:rsidR="006F7E85" w:rsidRPr="001A1760">
        <w:rPr>
          <w:rFonts w:cs="Arial"/>
          <w:b/>
          <w:szCs w:val="22"/>
        </w:rPr>
        <w:t xml:space="preserve">: </w:t>
      </w:r>
    </w:p>
    <w:p w14:paraId="6E837C66" w14:textId="7C53CF1F" w:rsidR="006F7E85" w:rsidRDefault="0067197F" w:rsidP="002D3295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  <w:r w:rsidRPr="001A1760">
        <w:rPr>
          <w:rFonts w:cs="Arial"/>
          <w:sz w:val="22"/>
          <w:szCs w:val="22"/>
        </w:rPr>
        <w:t xml:space="preserve">Część </w:t>
      </w:r>
      <w:r w:rsidR="00C30F4F">
        <w:rPr>
          <w:rFonts w:cs="Arial"/>
          <w:sz w:val="22"/>
          <w:szCs w:val="22"/>
        </w:rPr>
        <w:t>4</w:t>
      </w:r>
      <w:r w:rsidRPr="001A1760">
        <w:rPr>
          <w:rFonts w:cs="Arial"/>
          <w:sz w:val="22"/>
          <w:szCs w:val="22"/>
        </w:rPr>
        <w:t>:</w:t>
      </w:r>
      <w:r w:rsidR="00D50830" w:rsidRPr="001A1760">
        <w:rPr>
          <w:rFonts w:cs="Arial"/>
          <w:sz w:val="22"/>
          <w:szCs w:val="22"/>
        </w:rPr>
        <w:tab/>
      </w:r>
      <w:r w:rsidR="00C30F4F" w:rsidRPr="00C30F4F">
        <w:rPr>
          <w:rFonts w:ascii="Calibri" w:hAnsi="Calibri" w:cs="Arial"/>
          <w:b/>
          <w:bCs/>
          <w:i/>
          <w:snapToGrid w:val="0"/>
          <w:sz w:val="22"/>
          <w:szCs w:val="22"/>
        </w:rPr>
        <w:t xml:space="preserve">Budowa odcinka linii kablowej SN 15 kV, stacji transformatorowej kontenerowej </w:t>
      </w:r>
      <w:proofErr w:type="spellStart"/>
      <w:r w:rsidR="00C30F4F" w:rsidRPr="00C30F4F">
        <w:rPr>
          <w:rFonts w:ascii="Calibri" w:hAnsi="Calibri" w:cs="Arial"/>
          <w:b/>
          <w:bCs/>
          <w:i/>
          <w:snapToGrid w:val="0"/>
          <w:sz w:val="22"/>
          <w:szCs w:val="22"/>
        </w:rPr>
        <w:t>MRw</w:t>
      </w:r>
      <w:proofErr w:type="spellEnd"/>
      <w:r w:rsidR="00C30F4F" w:rsidRPr="00C30F4F">
        <w:rPr>
          <w:rFonts w:ascii="Calibri" w:hAnsi="Calibri" w:cs="Arial"/>
          <w:b/>
          <w:bCs/>
          <w:i/>
          <w:snapToGrid w:val="0"/>
          <w:sz w:val="22"/>
          <w:szCs w:val="22"/>
        </w:rPr>
        <w:t xml:space="preserve"> 20/630 Przychojec V, demontaż istniejącej sieci SN, stacji w miejscowości Przychojec gm. Leżajsk.</w:t>
      </w:r>
    </w:p>
    <w:p w14:paraId="056B8E43" w14:textId="77777777" w:rsidR="00194D91" w:rsidRPr="00194D91" w:rsidRDefault="00194D91" w:rsidP="00194D91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</w:p>
    <w:p w14:paraId="453DF24F" w14:textId="77777777" w:rsidR="00C30F4F" w:rsidRPr="00C30F4F" w:rsidRDefault="00C30F4F" w:rsidP="00C30F4F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C30F4F">
        <w:rPr>
          <w:rFonts w:cs="Arial"/>
          <w:szCs w:val="22"/>
        </w:rPr>
        <w:t>Budowa linii kablowej SN kablem typu 3 x XRUHAKXS 1x120/25mm2 relacji od mufy do stacji trafo Przychojec 5 o dł. 190/205 mb,</w:t>
      </w:r>
    </w:p>
    <w:p w14:paraId="7485A447" w14:textId="77777777" w:rsidR="00C30F4F" w:rsidRPr="00C30F4F" w:rsidRDefault="00C30F4F" w:rsidP="00C30F4F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C30F4F">
        <w:rPr>
          <w:rFonts w:cs="Arial"/>
          <w:szCs w:val="22"/>
        </w:rPr>
        <w:t>Budowa linii kablowej SN kablem typu 3 x XRUHAKXS 1x120/25mm2 relacji od stacji trafo Przychojec 5 do mufy o dł. 190/205 mb</w:t>
      </w:r>
    </w:p>
    <w:p w14:paraId="45FC2C75" w14:textId="77777777" w:rsidR="00C30F4F" w:rsidRPr="00C30F4F" w:rsidRDefault="00C30F4F" w:rsidP="00C30F4F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C30F4F">
        <w:rPr>
          <w:rFonts w:cs="Arial"/>
          <w:szCs w:val="22"/>
        </w:rPr>
        <w:t>Budowa kontenerowej stacji trafo typu MRw-b2pp 20/630-4 – 1 szt.</w:t>
      </w:r>
    </w:p>
    <w:p w14:paraId="7642574C" w14:textId="77777777" w:rsidR="00C30F4F" w:rsidRPr="00C30F4F" w:rsidRDefault="00C30F4F" w:rsidP="00C30F4F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C30F4F">
        <w:rPr>
          <w:rFonts w:cs="Arial"/>
          <w:szCs w:val="22"/>
        </w:rPr>
        <w:t>Budowa linii kablowej nN:</w:t>
      </w:r>
    </w:p>
    <w:p w14:paraId="6A1BF3CC" w14:textId="77777777" w:rsidR="00C30F4F" w:rsidRPr="00C30F4F" w:rsidRDefault="00C30F4F" w:rsidP="00C30F4F">
      <w:pPr>
        <w:pStyle w:val="Akapitzlist"/>
        <w:ind w:left="786"/>
        <w:rPr>
          <w:rFonts w:cs="Arial"/>
          <w:szCs w:val="22"/>
        </w:rPr>
      </w:pPr>
      <w:r w:rsidRPr="00C30F4F">
        <w:rPr>
          <w:rFonts w:cs="Arial"/>
          <w:szCs w:val="22"/>
        </w:rPr>
        <w:t>- kablem typu YAKXS 4 x 120mm² o łącznej długości 165 mb,</w:t>
      </w:r>
    </w:p>
    <w:p w14:paraId="4D64B63F" w14:textId="77777777" w:rsidR="00C30F4F" w:rsidRPr="00C30F4F" w:rsidRDefault="00C30F4F" w:rsidP="00C30F4F">
      <w:pPr>
        <w:pStyle w:val="Akapitzlist"/>
        <w:ind w:left="786"/>
        <w:rPr>
          <w:rFonts w:cs="Arial"/>
          <w:szCs w:val="22"/>
        </w:rPr>
      </w:pPr>
      <w:r w:rsidRPr="00C30F4F">
        <w:rPr>
          <w:rFonts w:cs="Arial"/>
          <w:szCs w:val="22"/>
        </w:rPr>
        <w:t>- kablem typu YAKXS 4 x 35mm2 o łącznej długości 204 mb,</w:t>
      </w:r>
    </w:p>
    <w:p w14:paraId="2BB06043" w14:textId="77777777" w:rsidR="00C30F4F" w:rsidRPr="00C30F4F" w:rsidRDefault="00C30F4F" w:rsidP="00C30F4F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C30F4F">
        <w:rPr>
          <w:rFonts w:cs="Arial"/>
          <w:szCs w:val="22"/>
        </w:rPr>
        <w:t>Budowa linii napowietrznej nN:</w:t>
      </w:r>
    </w:p>
    <w:p w14:paraId="2869A7DC" w14:textId="77777777" w:rsidR="00C30F4F" w:rsidRPr="00C30F4F" w:rsidRDefault="00C30F4F" w:rsidP="00C30F4F">
      <w:pPr>
        <w:pStyle w:val="Akapitzlist"/>
        <w:ind w:left="786"/>
        <w:rPr>
          <w:rFonts w:cs="Arial"/>
          <w:szCs w:val="22"/>
        </w:rPr>
      </w:pPr>
      <w:r w:rsidRPr="00C30F4F">
        <w:rPr>
          <w:rFonts w:cs="Arial"/>
          <w:szCs w:val="22"/>
        </w:rPr>
        <w:t>- przewodem typu AsXSn 4x50mm2 o długości 75 mb,</w:t>
      </w:r>
    </w:p>
    <w:p w14:paraId="78595B44" w14:textId="77777777" w:rsidR="00C30F4F" w:rsidRPr="00C30F4F" w:rsidRDefault="00C30F4F" w:rsidP="00C30F4F">
      <w:pPr>
        <w:pStyle w:val="Akapitzlist"/>
        <w:ind w:left="786"/>
        <w:rPr>
          <w:rFonts w:cs="Arial"/>
          <w:szCs w:val="22"/>
        </w:rPr>
      </w:pPr>
      <w:r w:rsidRPr="00C30F4F">
        <w:rPr>
          <w:rFonts w:cs="Arial"/>
          <w:szCs w:val="22"/>
        </w:rPr>
        <w:t>- przewodem typu AsXSn 2x16mm2 o długości 18 mb</w:t>
      </w:r>
    </w:p>
    <w:p w14:paraId="332A2BD4" w14:textId="170F3053" w:rsidR="0084598E" w:rsidRPr="00787D78" w:rsidRDefault="00C30F4F" w:rsidP="00C30F4F">
      <w:pPr>
        <w:pStyle w:val="Akapitzlist"/>
        <w:numPr>
          <w:ilvl w:val="0"/>
          <w:numId w:val="31"/>
        </w:numPr>
        <w:jc w:val="both"/>
        <w:rPr>
          <w:rFonts w:cs="Arial"/>
          <w:szCs w:val="22"/>
        </w:rPr>
      </w:pPr>
      <w:r w:rsidRPr="00C30F4F">
        <w:rPr>
          <w:rFonts w:cs="Arial"/>
          <w:szCs w:val="22"/>
        </w:rPr>
        <w:t>Wykonanie demontażu,</w:t>
      </w:r>
    </w:p>
    <w:p w14:paraId="229121D9" w14:textId="77777777" w:rsidR="00C20B3B" w:rsidRDefault="00C20B3B" w:rsidP="00BA7566">
      <w:pPr>
        <w:pStyle w:val="Tekstpodstawowywcity"/>
        <w:spacing w:before="240" w:line="240" w:lineRule="auto"/>
        <w:ind w:left="426"/>
        <w:rPr>
          <w:rFonts w:eastAsia="Calibri" w:cs="Arial"/>
          <w:noProof/>
          <w:sz w:val="22"/>
          <w:szCs w:val="22"/>
        </w:rPr>
      </w:pPr>
      <w:r>
        <w:rPr>
          <w:rFonts w:eastAsia="Calibri" w:cs="Arial"/>
          <w:noProof/>
          <w:sz w:val="22"/>
          <w:szCs w:val="22"/>
        </w:rPr>
        <w:t>Transformator 15/0,4 kV 16</w:t>
      </w:r>
      <w:r w:rsidRPr="00D43F50">
        <w:rPr>
          <w:rFonts w:eastAsia="Calibri" w:cs="Arial"/>
          <w:noProof/>
          <w:sz w:val="22"/>
          <w:szCs w:val="22"/>
        </w:rPr>
        <w:t xml:space="preserve">0 kVA (1 szt) dla zadania zapewnia </w:t>
      </w:r>
      <w:r>
        <w:rPr>
          <w:rFonts w:eastAsia="Calibri" w:cs="Arial"/>
          <w:noProof/>
          <w:sz w:val="22"/>
          <w:szCs w:val="22"/>
        </w:rPr>
        <w:t xml:space="preserve">Wykonawca. </w:t>
      </w:r>
    </w:p>
    <w:p w14:paraId="729CE34A" w14:textId="0BD5C271" w:rsidR="00BA7566" w:rsidRPr="009945A8" w:rsidRDefault="0051751C" w:rsidP="00BA7566">
      <w:pPr>
        <w:pStyle w:val="Tekstpodstawowywcity"/>
        <w:spacing w:before="240" w:line="240" w:lineRule="auto"/>
        <w:ind w:left="426"/>
        <w:rPr>
          <w:b/>
          <w:i/>
          <w:sz w:val="22"/>
          <w:szCs w:val="22"/>
        </w:rPr>
      </w:pPr>
      <w:r w:rsidRPr="0051751C">
        <w:rPr>
          <w:b/>
          <w:i/>
          <w:sz w:val="22"/>
          <w:szCs w:val="22"/>
        </w:rPr>
        <w:lastRenderedPageBreak/>
        <w:t xml:space="preserve">Niezależnie od zapisów w dokumentacji projektowej należy stosować kabel SN z żyłą powrotną </w:t>
      </w:r>
      <w:r w:rsidR="00473598">
        <w:rPr>
          <w:b/>
          <w:i/>
          <w:sz w:val="22"/>
          <w:szCs w:val="22"/>
        </w:rPr>
        <w:br/>
      </w:r>
      <w:r w:rsidRPr="0051751C">
        <w:rPr>
          <w:b/>
          <w:i/>
          <w:sz w:val="22"/>
          <w:szCs w:val="22"/>
        </w:rPr>
        <w:t>o przekroju 25 mm</w:t>
      </w:r>
      <w:r w:rsidRPr="0051751C">
        <w:rPr>
          <w:b/>
          <w:i/>
          <w:sz w:val="22"/>
          <w:szCs w:val="22"/>
          <w:vertAlign w:val="superscript"/>
        </w:rPr>
        <w:t>2</w:t>
      </w:r>
      <w:r w:rsidR="00007C6C">
        <w:rPr>
          <w:b/>
          <w:i/>
          <w:sz w:val="22"/>
          <w:szCs w:val="22"/>
        </w:rPr>
        <w:t xml:space="preserve"> </w:t>
      </w:r>
    </w:p>
    <w:p w14:paraId="6E837C67" w14:textId="7F240253" w:rsidR="0067197F" w:rsidRPr="0051751C" w:rsidRDefault="00D50830" w:rsidP="00D50830">
      <w:pPr>
        <w:pStyle w:val="Tekstpodstawowywcity"/>
        <w:spacing w:before="240" w:line="240" w:lineRule="auto"/>
        <w:ind w:left="426"/>
        <w:rPr>
          <w:rFonts w:cs="Arial"/>
          <w:sz w:val="22"/>
          <w:szCs w:val="22"/>
        </w:rPr>
      </w:pPr>
      <w:r w:rsidRPr="0051751C">
        <w:rPr>
          <w:rFonts w:cs="Arial"/>
          <w:sz w:val="22"/>
          <w:szCs w:val="22"/>
        </w:rPr>
        <w:t>Łączny czas przerw w dostawie energii elektrycznej dla</w:t>
      </w:r>
      <w:r w:rsidR="005B1B0B" w:rsidRPr="0051751C">
        <w:rPr>
          <w:rFonts w:cs="Arial"/>
          <w:sz w:val="22"/>
          <w:szCs w:val="22"/>
        </w:rPr>
        <w:t xml:space="preserve"> odbiorców objętych realizowanym</w:t>
      </w:r>
      <w:r w:rsidRPr="0051751C">
        <w:rPr>
          <w:rFonts w:cs="Arial"/>
          <w:sz w:val="22"/>
          <w:szCs w:val="22"/>
        </w:rPr>
        <w:t xml:space="preserve"> </w:t>
      </w:r>
      <w:r w:rsidR="005B1B0B" w:rsidRPr="0051751C">
        <w:rPr>
          <w:rFonts w:cs="Arial"/>
          <w:sz w:val="22"/>
          <w:szCs w:val="22"/>
        </w:rPr>
        <w:t>zadaniem</w:t>
      </w:r>
      <w:r w:rsidRPr="0051751C">
        <w:rPr>
          <w:rFonts w:cs="Arial"/>
          <w:sz w:val="22"/>
          <w:szCs w:val="22"/>
        </w:rPr>
        <w:t xml:space="preserve"> nie może przekroczyć </w:t>
      </w:r>
      <w:r w:rsidR="00C73F83">
        <w:rPr>
          <w:rFonts w:cs="Arial"/>
          <w:sz w:val="22"/>
          <w:szCs w:val="22"/>
        </w:rPr>
        <w:t>8</w:t>
      </w:r>
      <w:r w:rsidRPr="0051751C">
        <w:rPr>
          <w:rFonts w:cs="Arial"/>
          <w:sz w:val="22"/>
          <w:szCs w:val="22"/>
        </w:rPr>
        <w:t xml:space="preserve"> godzin. </w:t>
      </w:r>
    </w:p>
    <w:p w14:paraId="6E837C68" w14:textId="62804146" w:rsidR="00D50830" w:rsidRDefault="00D50830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03CC">
        <w:rPr>
          <w:rFonts w:cs="Arial"/>
          <w:sz w:val="22"/>
          <w:szCs w:val="22"/>
        </w:rPr>
        <w:t xml:space="preserve">Czas trwania jednorazowej przerwy nie może być dłuższy niż </w:t>
      </w:r>
      <w:r w:rsidR="001A1760" w:rsidRPr="008B03CC">
        <w:rPr>
          <w:rFonts w:cs="Arial"/>
          <w:sz w:val="22"/>
          <w:szCs w:val="22"/>
        </w:rPr>
        <w:t>4</w:t>
      </w:r>
      <w:r w:rsidRPr="008B03CC">
        <w:rPr>
          <w:rFonts w:cs="Arial"/>
          <w:sz w:val="22"/>
          <w:szCs w:val="22"/>
        </w:rPr>
        <w:t xml:space="preserve"> godzin</w:t>
      </w:r>
      <w:r w:rsidR="001A1760" w:rsidRPr="008B03CC">
        <w:rPr>
          <w:rFonts w:cs="Arial"/>
          <w:sz w:val="22"/>
          <w:szCs w:val="22"/>
        </w:rPr>
        <w:t>y</w:t>
      </w:r>
      <w:r w:rsidRPr="008B03CC">
        <w:rPr>
          <w:rFonts w:cs="Arial"/>
          <w:sz w:val="22"/>
          <w:szCs w:val="22"/>
        </w:rPr>
        <w:t>.</w:t>
      </w:r>
    </w:p>
    <w:p w14:paraId="6D55001B" w14:textId="5CC41871" w:rsidR="002670DF" w:rsidRDefault="002670DF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14:paraId="614436FD" w14:textId="0B641975" w:rsidR="00FF20A3" w:rsidRPr="008B03CC" w:rsidRDefault="00FF20A3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254F">
        <w:rPr>
          <w:rFonts w:cs="Arial"/>
          <w:b/>
          <w:i/>
          <w:sz w:val="22"/>
          <w:szCs w:val="22"/>
        </w:rPr>
        <w:t>Wykonawca zobowiązany jest do stosowania rozwiązań zgodnie z „Wytycznymi do budowy systemów elektroenergetycznych rekomendowanych GK PGE”, które są zamieszczone na stronie internetowej Zamawiającego.</w:t>
      </w:r>
    </w:p>
    <w:p w14:paraId="6E837C6A" w14:textId="77777777" w:rsidR="00D50830" w:rsidRPr="001A1760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1A1760">
        <w:rPr>
          <w:rFonts w:cs="Arial"/>
          <w:b/>
          <w:u w:val="single"/>
        </w:rPr>
        <w:t>UWAGA !</w:t>
      </w:r>
    </w:p>
    <w:p w14:paraId="6E837C6B" w14:textId="77777777" w:rsidR="00D50830" w:rsidRPr="001A1760" w:rsidRDefault="00D50830" w:rsidP="0067197F">
      <w:pPr>
        <w:pStyle w:val="Tekstpodstawowywcity"/>
        <w:spacing w:line="240" w:lineRule="auto"/>
        <w:ind w:left="426"/>
        <w:rPr>
          <w:rFonts w:cs="Arial"/>
          <w:bCs/>
          <w:iCs/>
          <w:sz w:val="22"/>
          <w:szCs w:val="22"/>
        </w:rPr>
      </w:pPr>
      <w:r w:rsidRPr="001A1760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14:paraId="6E837C6C" w14:textId="77777777" w:rsidR="006F7E85" w:rsidRPr="00A71EB1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E837C6D" w14:textId="77777777" w:rsidR="0067197F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W </w:t>
      </w:r>
      <w:r w:rsidR="00291272" w:rsidRPr="0067197F">
        <w:rPr>
          <w:rFonts w:cs="Arial"/>
          <w:szCs w:val="22"/>
        </w:rPr>
        <w:t xml:space="preserve">kwocie oferty zgodnie z treścią umowy Wykonawca uwzględni wszystkie koszty związane z wykonaniem przedmiotu umowy, w tym koszty </w:t>
      </w:r>
      <w:proofErr w:type="spellStart"/>
      <w:r w:rsidR="00291272" w:rsidRPr="0067197F">
        <w:rPr>
          <w:rFonts w:cs="Arial"/>
          <w:szCs w:val="22"/>
        </w:rPr>
        <w:t>dopuszczeń</w:t>
      </w:r>
      <w:proofErr w:type="spellEnd"/>
      <w:r w:rsidR="00291272" w:rsidRPr="0067197F">
        <w:rPr>
          <w:rFonts w:cs="Arial"/>
          <w:szCs w:val="22"/>
        </w:rPr>
        <w:t xml:space="preserve"> do pracy. Kwota pozostanie niezmienna do końca realizacji </w:t>
      </w:r>
      <w:r w:rsidR="005B1B0B" w:rsidRPr="0067197F">
        <w:rPr>
          <w:rFonts w:cs="Arial"/>
          <w:szCs w:val="22"/>
        </w:rPr>
        <w:t>zadania</w:t>
      </w:r>
      <w:r w:rsidR="00291272" w:rsidRPr="0067197F">
        <w:rPr>
          <w:rFonts w:cs="Arial"/>
          <w:szCs w:val="22"/>
        </w:rPr>
        <w:t>. Zakres kosztów obejmuje m.in.:</w:t>
      </w:r>
      <w:r w:rsidR="0067197F" w:rsidRPr="0067197F">
        <w:rPr>
          <w:rFonts w:cs="Arial"/>
          <w:szCs w:val="22"/>
        </w:rPr>
        <w:t xml:space="preserve"> </w:t>
      </w:r>
    </w:p>
    <w:p w14:paraId="6E837C6E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wszystkich uzgodnień, niezbędnych do realizacji przedmiotu zamówienia,</w:t>
      </w:r>
    </w:p>
    <w:p w14:paraId="6E837C6F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 zaplecza budowy dla potrzeb Wykonawcy robót oraz ewentualnych przerw</w:t>
      </w:r>
      <w:r w:rsidR="00F265AE" w:rsidRPr="0067197F">
        <w:rPr>
          <w:rFonts w:cs="Arial"/>
          <w:szCs w:val="22"/>
        </w:rPr>
        <w:t xml:space="preserve"> w w</w:t>
      </w:r>
      <w:r w:rsidRPr="0067197F">
        <w:rPr>
          <w:rFonts w:cs="Arial"/>
          <w:szCs w:val="22"/>
        </w:rPr>
        <w:t>ykonawstwie,</w:t>
      </w:r>
    </w:p>
    <w:p w14:paraId="6E837C70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bezpiecznego prowadzenia prac przy urządzeniach energetycznych zgodnie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przepisami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instrukcjami obowiązującymi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E837C71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wymaganych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dacie składania oferty),</w:t>
      </w:r>
    </w:p>
    <w:p w14:paraId="6E837C72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nadzorów specjalistycznych (m.in. drogowy, archeologiczny, kolejowy, dendrologiczny)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ewentualnymi opracowaniami powykonawczymi, sprawozdaniami, zgłoszeniami (w</w:t>
      </w:r>
      <w:r w:rsidR="00F265AE" w:rsidRPr="0067197F">
        <w:rPr>
          <w:rFonts w:cs="Arial"/>
          <w:szCs w:val="22"/>
        </w:rPr>
        <w:t> </w:t>
      </w:r>
      <w:r w:rsidRPr="0067197F">
        <w:rPr>
          <w:rFonts w:cs="Arial"/>
          <w:szCs w:val="22"/>
        </w:rPr>
        <w:t>przypadku konieczności wynikającej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uzgodnień dokumentacji projektowej lub przepisów odrębnych),</w:t>
      </w:r>
    </w:p>
    <w:p w14:paraId="6E837C73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E837C74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uzyskania wymaganych na etapie realizacji decyzji administracyjnych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zgód na zajęcie nieruchomości oraz 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nich:</w:t>
      </w:r>
    </w:p>
    <w:p w14:paraId="6E837C75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kosztów zajęcia nieruchomości –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tym pasa drogowego</w:t>
      </w:r>
      <w:r w:rsidR="00F265AE" w:rsidRPr="0067197F">
        <w:rPr>
          <w:rFonts w:cs="Arial"/>
          <w:spacing w:val="-3"/>
          <w:szCs w:val="22"/>
        </w:rPr>
        <w:t xml:space="preserve">, zabezpieczeń wykopów i stref </w:t>
      </w:r>
      <w:r w:rsidRPr="0067197F">
        <w:rPr>
          <w:rFonts w:cs="Arial"/>
          <w:spacing w:val="-3"/>
          <w:szCs w:val="22"/>
        </w:rPr>
        <w:t>roboczych, ewentualnego wyznaczenia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oznakowania objazdów,</w:t>
      </w:r>
    </w:p>
    <w:p w14:paraId="6E837C76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pozostałych kosztów wynikających</w:t>
      </w:r>
      <w:r w:rsidR="00F265AE" w:rsidRPr="0067197F">
        <w:rPr>
          <w:rFonts w:cs="Arial"/>
          <w:spacing w:val="-3"/>
          <w:szCs w:val="22"/>
        </w:rPr>
        <w:t xml:space="preserve"> z </w:t>
      </w:r>
      <w:r w:rsidRPr="0067197F">
        <w:rPr>
          <w:rFonts w:cs="Arial"/>
          <w:spacing w:val="-3"/>
          <w:szCs w:val="22"/>
        </w:rPr>
        <w:t>prowadzonych robót – m. in. zagęszczeń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67197F">
        <w:rPr>
          <w:rFonts w:cs="Arial"/>
          <w:spacing w:val="-3"/>
          <w:szCs w:val="22"/>
        </w:rPr>
        <w:t>nasadzeń</w:t>
      </w:r>
      <w:proofErr w:type="spellEnd"/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ich pielęgnacji,</w:t>
      </w:r>
    </w:p>
    <w:p w14:paraId="6E837C77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ewentualnych kar za przekroczenia lub wady odtworzenia,</w:t>
      </w:r>
    </w:p>
    <w:p w14:paraId="6E837C78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zobowiązania powyższe nie obciążają Wykonawcy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terenie kolejowym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Lasów Państwowych,</w:t>
      </w:r>
    </w:p>
    <w:p w14:paraId="6E837C79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czynności prawnych poczynionych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imieniu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na rzecz Zamawiającego, a 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najkrótszym możliwym czasie kopii dokumentów własnych wystąpień, wniosków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stron,</w:t>
      </w:r>
      <w:r w:rsidR="00D91879" w:rsidRPr="0067197F">
        <w:rPr>
          <w:rFonts w:cs="Arial"/>
          <w:szCs w:val="22"/>
        </w:rPr>
        <w:t xml:space="preserve"> </w:t>
      </w:r>
    </w:p>
    <w:p w14:paraId="6E837C7A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67197F">
        <w:rPr>
          <w:rFonts w:cs="Arial"/>
          <w:szCs w:val="22"/>
        </w:rPr>
        <w:t>kpl</w:t>
      </w:r>
      <w:proofErr w:type="spellEnd"/>
      <w:r w:rsidRPr="0067197F">
        <w:rPr>
          <w:rFonts w:cs="Arial"/>
          <w:szCs w:val="22"/>
        </w:rPr>
        <w:t>.) odpowiednio do ilości decyzji pozwoleń na budowę lub zgłoszeń oraz dodatkowych egzemplarzy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 xml:space="preserve">przypadku robót </w:t>
      </w:r>
      <w:r w:rsidRPr="0067197F">
        <w:rPr>
          <w:rFonts w:cs="Arial"/>
          <w:szCs w:val="22"/>
        </w:rPr>
        <w:lastRenderedPageBreak/>
        <w:t>na terenie właścicieli lub administratorów, którzy taki obowiązek zastrzegli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decyzjach lub zgodach na udostępnienie nieruchomości,</w:t>
      </w:r>
    </w:p>
    <w:p w14:paraId="6E837C7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prób ciśnieniowych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kalibracji kanalizacji światłowodowej potwierdzone stosownymi protokołami,</w:t>
      </w:r>
    </w:p>
    <w:p w14:paraId="6E837C7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konieczności budowy układów przejściowych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zasilania tymczasowego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zastosowaniem agregatów prądotwórczych,</w:t>
      </w:r>
    </w:p>
    <w:p w14:paraId="6E837C7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skutecznego poinformowania Zamawiającego (z odpowiednim wyprzedzeniem)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zamierzonym terminie przeprowadzenia pomiarów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prób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wykazem urządzeń pomiarowych,</w:t>
      </w:r>
    </w:p>
    <w:p w14:paraId="6E837C7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organizacji prac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technologii PPN,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przypadkach wskazanych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dokumentacji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dokumentach przetargowych, a także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przypadku wyczerpania limitu czasu wyłączeń,</w:t>
      </w:r>
    </w:p>
    <w:p w14:paraId="6E837C7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magazynów Zamawiającego,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wyrobów budowlanych będących dostawą inwestorską,</w:t>
      </w:r>
    </w:p>
    <w:p w14:paraId="6E837C80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(w tym transformatorów)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demontażu wskazanych przez przedstawiciela Zamawiającego do magazynów Zamawiającego,</w:t>
      </w:r>
    </w:p>
    <w:p w14:paraId="6E837C81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zakupu, dostarczenia, składowania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montażu wszystkich urządzeń, aparatury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materiałów niezbędnych do wykonania przedmiotu zamówienia,</w:t>
      </w:r>
    </w:p>
    <w:p w14:paraId="6E837C82" w14:textId="77777777" w:rsidR="007B5A8E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7B5A8E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6E837C83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prób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badań, przy czym próby napięciowe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badania kabli SN wykona odpłatnie PGE Dystrybucja S.A. Oddział Rzeszów zgodnie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obowiązującymi cennikami, a ich koszty Wykonawca wkalkuluje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cenę oferty,</w:t>
      </w:r>
    </w:p>
    <w:p w14:paraId="6E837C84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odbiorów innych niż odbiory inwestorskie sieci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elektroenergetycznych (częściowe, techniczne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końcowe), tj. m. in. odbiory pasa drogowego, terenów kolejowych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zamkniętych, rozwiązania kolizji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urządzeniami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Wodnych, Wojewódzkiego Konserwatora Zabytków, Zespołu Parków Krajobrazowych itp.,</w:t>
      </w:r>
    </w:p>
    <w:p w14:paraId="6E837C85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pracy sprzętu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innego wyposażenia technicznego niezbędnego do wykonania przedmiotu zamówienia,</w:t>
      </w:r>
    </w:p>
    <w:p w14:paraId="6E837C86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likwidacji placu budowy,</w:t>
      </w:r>
    </w:p>
    <w:p w14:paraId="6E837C87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koszty związane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rozbiórką urządzeń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usunięciem powstałych odpadów (m.in. załadunku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transportu),</w:t>
      </w:r>
    </w:p>
    <w:p w14:paraId="6E837C88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inne koszty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trakcie realizacji przedmiotu zamówienia oraz koszty rekompensat za szkody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realizacji przedmiotu zamówienia (drogi, PKP, lasy itp.)</w:t>
      </w:r>
    </w:p>
    <w:p w14:paraId="6E837C89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ryzyko handlowe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 xml:space="preserve">realizacji budowy oraz przygotowania dokumentów wymaganych do rozpoczęcia budowy, </w:t>
      </w:r>
    </w:p>
    <w:p w14:paraId="6E837C8A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E837C8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odszkodowań za szkody powstałe na gruncie,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uprawach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drzewostanie (odpowiadające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całości zapisom umów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właścicielami nieruchomości gruntowych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wyrażenie zgody na umieszczenie urządzeń, budowę, wejście służb energetycznych) wraz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dostarczeniem oświadczenia Wykonawcy (reprezentacja jak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umowie)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zaspokojeniu wszystkich należności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roszczeń wszystkich właścicieli nieruchomości związanych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budową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demontażem urządzeń elektroenergetycznych objętych dokumentacją projektową,</w:t>
      </w:r>
    </w:p>
    <w:p w14:paraId="6E837C8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ustaleniach na etapie projektowania,</w:t>
      </w:r>
    </w:p>
    <w:p w14:paraId="6E837C8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podjęte przez Wykonawcę środki, zabezpieczające Zamawiającego od roszczeń:</w:t>
      </w:r>
    </w:p>
    <w:p w14:paraId="6E837C8E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 xml:space="preserve">wykorzystania przez Zamawiającego towarów, usług lub jakichkolwiek ich </w:t>
      </w:r>
      <w:r w:rsidRPr="007B5A8E">
        <w:rPr>
          <w:rFonts w:cs="Arial"/>
          <w:spacing w:val="-3"/>
          <w:szCs w:val="22"/>
        </w:rPr>
        <w:lastRenderedPageBreak/>
        <w:t>części dostarczanych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przy realizacji przedmiotu zamówienia,</w:t>
      </w:r>
    </w:p>
    <w:p w14:paraId="6E837C8F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powstania szkód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E837C90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odszkodowań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stosunku do osób trzecich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prowadzonych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szkód,</w:t>
      </w:r>
    </w:p>
    <w:p w14:paraId="6E837C91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wykonywania prac,</w:t>
      </w:r>
    </w:p>
    <w:p w14:paraId="6E837C92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gwarancji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rękojmi,</w:t>
      </w:r>
    </w:p>
    <w:p w14:paraId="6E837C93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zabezpieczenia należytego wykonania umowy,</w:t>
      </w:r>
    </w:p>
    <w:p w14:paraId="6E837C94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na terenie placu budowy na podstawie oględzin ternu budowy</w:t>
      </w:r>
      <w:r w:rsidR="00BA18FD" w:rsidRPr="007B5A8E">
        <w:rPr>
          <w:rFonts w:cs="Arial"/>
          <w:szCs w:val="22"/>
        </w:rPr>
        <w:t>.</w:t>
      </w:r>
    </w:p>
    <w:p w14:paraId="6E837C95" w14:textId="77777777" w:rsidR="00540CB9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>
        <w:rPr>
          <w:rFonts w:cs="Arial"/>
          <w:szCs w:val="22"/>
        </w:rPr>
        <w:t>t ziemnych oraz odtworzeniowych</w:t>
      </w:r>
    </w:p>
    <w:p w14:paraId="6E837C96" w14:textId="77777777" w:rsidR="00540CB9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Szczegółowe warunki realizacji robót:</w:t>
      </w:r>
    </w:p>
    <w:p w14:paraId="6E837C97" w14:textId="77777777" w:rsidR="00540CB9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Dostarczane i montowane materiały i urządzenia winny być fabrycznie nowe (nie starsze niż 12 miesięcy)</w:t>
      </w:r>
    </w:p>
    <w:p w14:paraId="6E837C98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15kV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12/20kV, natomiast 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30kV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18/30kV.</w:t>
      </w:r>
    </w:p>
    <w:p w14:paraId="6E837C99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Wykonawca powiadomi Właścicieli gruntów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terminach wejścia na nieruchomość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wykonania robót.</w:t>
      </w:r>
    </w:p>
    <w:p w14:paraId="6E837C9A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wymaga szczególnie dokładnego zapoznania się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warunkami wykonania planowanych robót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miejscu ich przyszłej realizacji oraz ich koordynacji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innymi Wykonawcami działającymi na odrębne zlecenie Zamawiającego lub innych podmiotów.</w:t>
      </w:r>
    </w:p>
    <w:p w14:paraId="6E837C9B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 przypadku zastania stanu zagospodarowania innego niż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dacie wykonywania dokumentacji Wykonawca obowiązany jest uwzględnić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okres gwarancji,</w:t>
      </w:r>
    </w:p>
    <w:p w14:paraId="6E837C9C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Numerację urządzeń uzgodnić na roboczo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Rejonem Energetycznym.</w:t>
      </w:r>
    </w:p>
    <w:p w14:paraId="6E837C9D" w14:textId="1F8AD74C" w:rsidR="00540CB9" w:rsidRPr="00EE2BD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E2BD9">
        <w:rPr>
          <w:rFonts w:cs="Arial"/>
          <w:szCs w:val="22"/>
        </w:rPr>
        <w:t>Wykonawca dostarczy stację transformatorową zgodnie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 xml:space="preserve">magazynu – RE </w:t>
      </w:r>
      <w:r w:rsidR="008D0B29" w:rsidRPr="00EE2BD9">
        <w:rPr>
          <w:rFonts w:cs="Arial"/>
          <w:szCs w:val="22"/>
        </w:rPr>
        <w:t>Leżajsk</w:t>
      </w:r>
      <w:r w:rsidRPr="00EE2BD9">
        <w:rPr>
          <w:rFonts w:cs="Arial"/>
          <w:szCs w:val="22"/>
        </w:rPr>
        <w:t>) transport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>montaż zapewnia Wykonawca. Liczniki elektroniczne, moduł do zdalnej transmisji oraz przystosowana do niego antena, zostaną dostarczone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 xml:space="preserve">podłączone we własnym zakresie przez RE. </w:t>
      </w:r>
    </w:p>
    <w:p w14:paraId="449334DB" w14:textId="4EEA3344" w:rsidR="00C923E2" w:rsidRPr="002D3295" w:rsidRDefault="004F5A8A" w:rsidP="002D3295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Zamawiający w terminie uzgodnionym z Wykonawcą zapewni n/w materiały i wyroby bud</w:t>
      </w:r>
      <w:r w:rsidR="00C73F83">
        <w:rPr>
          <w:rFonts w:cs="Arial"/>
          <w:szCs w:val="22"/>
        </w:rPr>
        <w:t>owlane jako dostawę inwestorską</w:t>
      </w:r>
      <w:r w:rsidR="00C923E2">
        <w:rPr>
          <w:rFonts w:cs="Arial"/>
          <w:szCs w:val="22"/>
        </w:rPr>
        <w:t>:</w:t>
      </w:r>
    </w:p>
    <w:p w14:paraId="6E837CA0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Materiały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demontażu</w:t>
      </w:r>
      <w:r w:rsidR="00F265AE" w:rsidRPr="001A1760">
        <w:rPr>
          <w:rFonts w:cs="Arial"/>
          <w:szCs w:val="22"/>
        </w:rPr>
        <w:t xml:space="preserve"> w </w:t>
      </w:r>
      <w:r w:rsidRPr="001A1760">
        <w:rPr>
          <w:rFonts w:cs="Arial"/>
          <w:szCs w:val="22"/>
        </w:rPr>
        <w:t>porozumieniu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przedstawicielem Rejonu Energetycznego należy przekazać do magazynów, przy czym:</w:t>
      </w:r>
    </w:p>
    <w:p w14:paraId="6E837CA1" w14:textId="086E35E4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zdemontowane przewody</w:t>
      </w:r>
      <w:r w:rsidR="00F265AE" w:rsidRPr="001A1760">
        <w:rPr>
          <w:rFonts w:cs="Arial"/>
          <w:spacing w:val="-3"/>
          <w:szCs w:val="22"/>
        </w:rPr>
        <w:t xml:space="preserve"> i </w:t>
      </w:r>
      <w:r w:rsidRPr="001A1760">
        <w:rPr>
          <w:rFonts w:cs="Arial"/>
          <w:spacing w:val="-3"/>
          <w:szCs w:val="22"/>
        </w:rPr>
        <w:t xml:space="preserve">metale kolorowe – odpowiedni dla obszaru działania: magazyn RE </w:t>
      </w:r>
      <w:r w:rsidR="003E1029" w:rsidRPr="001A1760">
        <w:rPr>
          <w:rFonts w:cs="Arial"/>
          <w:spacing w:val="-3"/>
          <w:szCs w:val="22"/>
        </w:rPr>
        <w:t>Leżajsk</w:t>
      </w:r>
      <w:r w:rsidRPr="001A1760">
        <w:rPr>
          <w:rFonts w:cs="Arial"/>
          <w:spacing w:val="-3"/>
          <w:szCs w:val="22"/>
        </w:rPr>
        <w:t>.</w:t>
      </w:r>
    </w:p>
    <w:p w14:paraId="6E837CA2" w14:textId="77777777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6E837CA3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Teren po robotach należy doprowadzić do stanu poprzedniego, wymaganego przez właśc</w:t>
      </w:r>
      <w:r w:rsidR="004F5A8A" w:rsidRPr="001A1760">
        <w:rPr>
          <w:rFonts w:cs="Arial"/>
          <w:szCs w:val="22"/>
        </w:rPr>
        <w:t>icieli nieruchomości gruntowych</w:t>
      </w:r>
      <w:r w:rsidR="00BA18FD" w:rsidRPr="001A1760">
        <w:rPr>
          <w:rFonts w:cs="Arial"/>
          <w:szCs w:val="22"/>
        </w:rPr>
        <w:t>.</w:t>
      </w:r>
    </w:p>
    <w:p w14:paraId="6E837CA4" w14:textId="77777777" w:rsidR="00BA18FD" w:rsidRPr="001A1760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 xml:space="preserve">Przy realizacji </w:t>
      </w:r>
      <w:r w:rsidR="00B97160" w:rsidRPr="001A1760">
        <w:rPr>
          <w:rFonts w:cs="Arial"/>
          <w:szCs w:val="22"/>
        </w:rPr>
        <w:t xml:space="preserve">zadań na </w:t>
      </w:r>
      <w:r w:rsidRPr="001A1760">
        <w:rPr>
          <w:rFonts w:cs="Arial"/>
          <w:szCs w:val="22"/>
        </w:rPr>
        <w:t>sieci</w:t>
      </w:r>
      <w:r w:rsidR="00B97160" w:rsidRPr="001A1760">
        <w:rPr>
          <w:rFonts w:cs="Arial"/>
          <w:szCs w:val="22"/>
        </w:rPr>
        <w:t>ach</w:t>
      </w:r>
      <w:r w:rsidRPr="001A1760">
        <w:rPr>
          <w:rFonts w:cs="Arial"/>
          <w:szCs w:val="22"/>
        </w:rPr>
        <w:t xml:space="preserve"> SN </w:t>
      </w:r>
      <w:r w:rsidR="00B97160" w:rsidRPr="001A1760">
        <w:rPr>
          <w:rFonts w:cs="Arial"/>
          <w:szCs w:val="22"/>
        </w:rPr>
        <w:t>łączących różne punkty</w:t>
      </w:r>
      <w:r w:rsidRPr="001A1760">
        <w:rPr>
          <w:rFonts w:cs="Arial"/>
          <w:szCs w:val="22"/>
        </w:rPr>
        <w:t xml:space="preserve"> zasilania</w:t>
      </w:r>
      <w:r w:rsidR="00B97160" w:rsidRPr="001A1760">
        <w:rPr>
          <w:rFonts w:cs="Arial"/>
          <w:szCs w:val="22"/>
        </w:rPr>
        <w:t>,</w:t>
      </w:r>
      <w:r w:rsidRPr="001A1760">
        <w:rPr>
          <w:rFonts w:cs="Arial"/>
          <w:szCs w:val="22"/>
        </w:rPr>
        <w:t xml:space="preserve"> obowiązkiem Wykonawcy jest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faz</w:t>
      </w:r>
      <w:r w:rsidR="00B97160" w:rsidRPr="001A1760">
        <w:rPr>
          <w:rFonts w:cs="Arial"/>
          <w:szCs w:val="22"/>
        </w:rPr>
        <w:t xml:space="preserve"> z Rejonem Energetycznym</w:t>
      </w:r>
      <w:r w:rsidRPr="001A1760">
        <w:rPr>
          <w:rFonts w:cs="Arial"/>
          <w:szCs w:val="22"/>
        </w:rPr>
        <w:t xml:space="preserve">.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winno być dokonane </w:t>
      </w:r>
      <w:r w:rsidR="00C3259D" w:rsidRPr="001A1760">
        <w:rPr>
          <w:rFonts w:cs="Arial"/>
          <w:szCs w:val="22"/>
        </w:rPr>
        <w:t xml:space="preserve">na etapie realizacji robót pozwalającym </w:t>
      </w:r>
      <w:r w:rsidR="009B0249" w:rsidRPr="001A1760">
        <w:rPr>
          <w:rFonts w:cs="Arial"/>
          <w:szCs w:val="22"/>
        </w:rPr>
        <w:t xml:space="preserve">na </w:t>
      </w:r>
      <w:r w:rsidR="00B97160" w:rsidRPr="001A1760">
        <w:rPr>
          <w:rFonts w:cs="Arial"/>
          <w:szCs w:val="22"/>
        </w:rPr>
        <w:t xml:space="preserve">ich </w:t>
      </w:r>
      <w:r w:rsidR="009B0249" w:rsidRPr="001A1760">
        <w:rPr>
          <w:rFonts w:cs="Arial"/>
          <w:szCs w:val="22"/>
        </w:rPr>
        <w:t>prawidłowe zakończenie.</w:t>
      </w:r>
    </w:p>
    <w:sectPr w:rsidR="00BA18FD" w:rsidRPr="001A1760" w:rsidSect="006F525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30338" w14:textId="77777777" w:rsidR="00D308B9" w:rsidRDefault="00D308B9">
      <w:r>
        <w:separator/>
      </w:r>
    </w:p>
  </w:endnote>
  <w:endnote w:type="continuationSeparator" w:id="0">
    <w:p w14:paraId="3F9E27B1" w14:textId="77777777" w:rsidR="00D308B9" w:rsidRDefault="00D3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E" w14:textId="0EFABE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B0" w14:textId="2EA2E94B"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CA5E7" w14:textId="77777777" w:rsidR="00D308B9" w:rsidRDefault="00D308B9">
      <w:r>
        <w:separator/>
      </w:r>
    </w:p>
  </w:footnote>
  <w:footnote w:type="continuationSeparator" w:id="0">
    <w:p w14:paraId="5AD3BBC7" w14:textId="77777777" w:rsidR="00D308B9" w:rsidRDefault="00D3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C" w14:textId="77777777" w:rsidR="006F525F" w:rsidRDefault="006F525F" w:rsidP="006F525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F" w14:textId="77777777"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682660E"/>
    <w:multiLevelType w:val="hybridMultilevel"/>
    <w:tmpl w:val="D79AEB48"/>
    <w:lvl w:ilvl="0" w:tplc="1F1E0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8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9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20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1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2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3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4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939483058">
    <w:abstractNumId w:val="13"/>
  </w:num>
  <w:num w:numId="2" w16cid:durableId="733430731">
    <w:abstractNumId w:val="7"/>
  </w:num>
  <w:num w:numId="3" w16cid:durableId="18312911">
    <w:abstractNumId w:val="16"/>
  </w:num>
  <w:num w:numId="4" w16cid:durableId="704136663">
    <w:abstractNumId w:val="4"/>
  </w:num>
  <w:num w:numId="5" w16cid:durableId="767895647">
    <w:abstractNumId w:val="11"/>
  </w:num>
  <w:num w:numId="6" w16cid:durableId="2106730645">
    <w:abstractNumId w:val="5"/>
  </w:num>
  <w:num w:numId="7" w16cid:durableId="1863081796">
    <w:abstractNumId w:val="25"/>
  </w:num>
  <w:num w:numId="8" w16cid:durableId="1160577041">
    <w:abstractNumId w:val="3"/>
  </w:num>
  <w:num w:numId="9" w16cid:durableId="1156994936">
    <w:abstractNumId w:val="23"/>
  </w:num>
  <w:num w:numId="10" w16cid:durableId="2125537608">
    <w:abstractNumId w:val="29"/>
  </w:num>
  <w:num w:numId="11" w16cid:durableId="553590961">
    <w:abstractNumId w:val="30"/>
  </w:num>
  <w:num w:numId="12" w16cid:durableId="109904405">
    <w:abstractNumId w:val="15"/>
  </w:num>
  <w:num w:numId="13" w16cid:durableId="1073696409">
    <w:abstractNumId w:val="20"/>
  </w:num>
  <w:num w:numId="14" w16cid:durableId="1024212594">
    <w:abstractNumId w:val="18"/>
  </w:num>
  <w:num w:numId="15" w16cid:durableId="795215772">
    <w:abstractNumId w:val="2"/>
  </w:num>
  <w:num w:numId="16" w16cid:durableId="249508267">
    <w:abstractNumId w:val="28"/>
  </w:num>
  <w:num w:numId="17" w16cid:durableId="1363629959">
    <w:abstractNumId w:val="12"/>
  </w:num>
  <w:num w:numId="18" w16cid:durableId="719550688">
    <w:abstractNumId w:val="22"/>
  </w:num>
  <w:num w:numId="19" w16cid:durableId="2050185944">
    <w:abstractNumId w:val="0"/>
  </w:num>
  <w:num w:numId="20" w16cid:durableId="973292637">
    <w:abstractNumId w:val="27"/>
  </w:num>
  <w:num w:numId="21" w16cid:durableId="1185054255">
    <w:abstractNumId w:val="1"/>
  </w:num>
  <w:num w:numId="22" w16cid:durableId="880216593">
    <w:abstractNumId w:val="6"/>
  </w:num>
  <w:num w:numId="23" w16cid:durableId="1659114585">
    <w:abstractNumId w:val="10"/>
  </w:num>
  <w:num w:numId="24" w16cid:durableId="527331380">
    <w:abstractNumId w:val="17"/>
  </w:num>
  <w:num w:numId="25" w16cid:durableId="1976911076">
    <w:abstractNumId w:val="24"/>
  </w:num>
  <w:num w:numId="26" w16cid:durableId="401029226">
    <w:abstractNumId w:val="8"/>
  </w:num>
  <w:num w:numId="27" w16cid:durableId="480657934">
    <w:abstractNumId w:val="19"/>
  </w:num>
  <w:num w:numId="28" w16cid:durableId="936710930">
    <w:abstractNumId w:val="9"/>
  </w:num>
  <w:num w:numId="29" w16cid:durableId="1917129149">
    <w:abstractNumId w:val="26"/>
  </w:num>
  <w:num w:numId="30" w16cid:durableId="1281838992">
    <w:abstractNumId w:val="21"/>
  </w:num>
  <w:num w:numId="31" w16cid:durableId="1044065378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C6C"/>
    <w:rsid w:val="00007D74"/>
    <w:rsid w:val="00011D2C"/>
    <w:rsid w:val="000120B7"/>
    <w:rsid w:val="00012FBF"/>
    <w:rsid w:val="0001391F"/>
    <w:rsid w:val="000151F2"/>
    <w:rsid w:val="0001576A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538C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8F1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549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6CCF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4D91"/>
    <w:rsid w:val="001965AA"/>
    <w:rsid w:val="0019754E"/>
    <w:rsid w:val="001A1760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2D8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079F4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5A3D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0DF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46C2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3295"/>
    <w:rsid w:val="002D418A"/>
    <w:rsid w:val="002D5239"/>
    <w:rsid w:val="002D618C"/>
    <w:rsid w:val="002D6D1D"/>
    <w:rsid w:val="002D785D"/>
    <w:rsid w:val="002D7FA4"/>
    <w:rsid w:val="002E0BDB"/>
    <w:rsid w:val="002E1089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804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0E5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496"/>
    <w:rsid w:val="003807FD"/>
    <w:rsid w:val="003829A5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0C6A"/>
    <w:rsid w:val="003D0C73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029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524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8A1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0DB"/>
    <w:rsid w:val="00425EDF"/>
    <w:rsid w:val="0042627C"/>
    <w:rsid w:val="00427088"/>
    <w:rsid w:val="004277D4"/>
    <w:rsid w:val="004279DA"/>
    <w:rsid w:val="00427D59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5AEE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598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4EA8"/>
    <w:rsid w:val="00495EB3"/>
    <w:rsid w:val="004966B9"/>
    <w:rsid w:val="00496A67"/>
    <w:rsid w:val="004A0DE0"/>
    <w:rsid w:val="004A0FE9"/>
    <w:rsid w:val="004A10E3"/>
    <w:rsid w:val="004A1A81"/>
    <w:rsid w:val="004A1B78"/>
    <w:rsid w:val="004A3D87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1751C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48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A6C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2CA8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6C0C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56B0"/>
    <w:rsid w:val="005B61E3"/>
    <w:rsid w:val="005B6971"/>
    <w:rsid w:val="005B6C91"/>
    <w:rsid w:val="005B6F05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BE4"/>
    <w:rsid w:val="005E7405"/>
    <w:rsid w:val="005E7439"/>
    <w:rsid w:val="005F06BD"/>
    <w:rsid w:val="005F114D"/>
    <w:rsid w:val="005F1479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5F7CED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45BC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56DD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4F7B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47F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5E60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27B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3FD3"/>
    <w:rsid w:val="00735AAC"/>
    <w:rsid w:val="00736E7C"/>
    <w:rsid w:val="00737199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0C0A"/>
    <w:rsid w:val="007617EF"/>
    <w:rsid w:val="00761A13"/>
    <w:rsid w:val="00761FEA"/>
    <w:rsid w:val="007633A7"/>
    <w:rsid w:val="0076357A"/>
    <w:rsid w:val="0076375D"/>
    <w:rsid w:val="007638C2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87D78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75F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7E4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2786"/>
    <w:rsid w:val="00823C05"/>
    <w:rsid w:val="008258D7"/>
    <w:rsid w:val="00831A04"/>
    <w:rsid w:val="00831F3B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98E"/>
    <w:rsid w:val="008461A6"/>
    <w:rsid w:val="008525B7"/>
    <w:rsid w:val="008527FA"/>
    <w:rsid w:val="00854A1B"/>
    <w:rsid w:val="00855131"/>
    <w:rsid w:val="00855A30"/>
    <w:rsid w:val="00855EF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3D7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03CC"/>
    <w:rsid w:val="008B1379"/>
    <w:rsid w:val="008B1D32"/>
    <w:rsid w:val="008B378A"/>
    <w:rsid w:val="008B4D20"/>
    <w:rsid w:val="008B61BC"/>
    <w:rsid w:val="008B6AC0"/>
    <w:rsid w:val="008C0A8C"/>
    <w:rsid w:val="008C0D32"/>
    <w:rsid w:val="008C249D"/>
    <w:rsid w:val="008C370B"/>
    <w:rsid w:val="008C493F"/>
    <w:rsid w:val="008D0B29"/>
    <w:rsid w:val="008D27C9"/>
    <w:rsid w:val="008D2E64"/>
    <w:rsid w:val="008D391A"/>
    <w:rsid w:val="008D6444"/>
    <w:rsid w:val="008E0816"/>
    <w:rsid w:val="008E1930"/>
    <w:rsid w:val="008E59C1"/>
    <w:rsid w:val="008E629E"/>
    <w:rsid w:val="008F0AB8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0EDD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45A8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85C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34DE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5353"/>
    <w:rsid w:val="00A07E70"/>
    <w:rsid w:val="00A07F41"/>
    <w:rsid w:val="00A102F6"/>
    <w:rsid w:val="00A11C15"/>
    <w:rsid w:val="00A12A06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47A1B"/>
    <w:rsid w:val="00A503D6"/>
    <w:rsid w:val="00A50FF5"/>
    <w:rsid w:val="00A5247C"/>
    <w:rsid w:val="00A53104"/>
    <w:rsid w:val="00A53CE9"/>
    <w:rsid w:val="00A54150"/>
    <w:rsid w:val="00A5533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A8"/>
    <w:rsid w:val="00AC5189"/>
    <w:rsid w:val="00AC539C"/>
    <w:rsid w:val="00AC5F4B"/>
    <w:rsid w:val="00AC6123"/>
    <w:rsid w:val="00AC688A"/>
    <w:rsid w:val="00AC7FFC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49B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5E04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4020"/>
    <w:rsid w:val="00BA61DD"/>
    <w:rsid w:val="00BA7566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4EBD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0B3B"/>
    <w:rsid w:val="00C21F8A"/>
    <w:rsid w:val="00C25B07"/>
    <w:rsid w:val="00C2698C"/>
    <w:rsid w:val="00C27020"/>
    <w:rsid w:val="00C27081"/>
    <w:rsid w:val="00C27896"/>
    <w:rsid w:val="00C27EEE"/>
    <w:rsid w:val="00C30F4F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3F83"/>
    <w:rsid w:val="00C74882"/>
    <w:rsid w:val="00C74A52"/>
    <w:rsid w:val="00C74B4F"/>
    <w:rsid w:val="00C750DB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87EE4"/>
    <w:rsid w:val="00C9023C"/>
    <w:rsid w:val="00C911D8"/>
    <w:rsid w:val="00C91D48"/>
    <w:rsid w:val="00C923E2"/>
    <w:rsid w:val="00C93531"/>
    <w:rsid w:val="00C936C2"/>
    <w:rsid w:val="00C94976"/>
    <w:rsid w:val="00C95210"/>
    <w:rsid w:val="00C95341"/>
    <w:rsid w:val="00C9599C"/>
    <w:rsid w:val="00C95A42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366"/>
    <w:rsid w:val="00CB1570"/>
    <w:rsid w:val="00CB2117"/>
    <w:rsid w:val="00CB35A7"/>
    <w:rsid w:val="00CB378E"/>
    <w:rsid w:val="00CB3F8F"/>
    <w:rsid w:val="00CB4129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5D17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08B9"/>
    <w:rsid w:val="00D3153C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3F50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6CA4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1F1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5EC9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67EEE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97ED9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2BD9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97224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5E24"/>
    <w:rsid w:val="00FA6728"/>
    <w:rsid w:val="00FA6BCB"/>
    <w:rsid w:val="00FA6FAC"/>
    <w:rsid w:val="00FA7CF2"/>
    <w:rsid w:val="00FB032B"/>
    <w:rsid w:val="00FB0C70"/>
    <w:rsid w:val="00FB0FD2"/>
    <w:rsid w:val="00FB1A4B"/>
    <w:rsid w:val="00FB23E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0A3"/>
    <w:rsid w:val="00FF2475"/>
    <w:rsid w:val="00FF28D0"/>
    <w:rsid w:val="00FF2B35"/>
    <w:rsid w:val="00FF3B3D"/>
    <w:rsid w:val="00FF3FDC"/>
    <w:rsid w:val="00FF402D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837C54"/>
  <w15:docId w15:val="{354BCDA6-6CB1-4F56-88AD-8050B5BA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4 P.docx</dmsv2BaseFileName>
    <dmsv2BaseDisplayName xmlns="http://schemas.microsoft.com/sharepoint/v3">Załącznik nr 1 - Specyfikacja techniczna część 4 P</dmsv2BaseDisplayName>
    <dmsv2SWPP2ObjectNumber xmlns="http://schemas.microsoft.com/sharepoint/v3" xsi:nil="true"/>
    <dmsv2SWPP2SumMD5 xmlns="http://schemas.microsoft.com/sharepoint/v3">5293c4b07a54f9baaef4017d76619152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709896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24729465</dmsv2BaseClientSystemDocumentID>
    <dmsv2BaseModifiedByID xmlns="http://schemas.microsoft.com/sharepoint/v3">10104227</dmsv2BaseModifiedByID>
    <dmsv2BaseCreatedByID xmlns="http://schemas.microsoft.com/sharepoint/v3">10104227</dmsv2BaseCreatedByID>
    <dmsv2SWPP2ObjectDepartment xmlns="http://schemas.microsoft.com/sharepoint/v3">00000001000700030000000i000000000001</dmsv2SWPP2ObjectDepartment>
    <dmsv2SWPP2ObjectName xmlns="http://schemas.microsoft.com/sharepoint/v3">Wniosek</dmsv2SWPP2ObjectName>
    <_dlc_DocId xmlns="a19cb1c7-c5c7-46d4-85ae-d83685407bba">FJ3FSM7XJ42E-2144144896-10910</_dlc_DocId>
    <_dlc_DocIdUrl xmlns="a19cb1c7-c5c7-46d4-85ae-d83685407bba">
      <Url>https://swpp2.dms.gkpge.pl/sites/43/_layouts/15/DocIdRedir.aspx?ID=FJ3FSM7XJ42E-2144144896-10910</Url>
      <Description>FJ3FSM7XJ42E-2144144896-10910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45F30-41C9-40EF-AD70-7B2A043691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3F597-969E-4BDC-8202-744850A0F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1852</Words>
  <Characters>11114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keywords/>
  <dc:description/>
  <cp:lastModifiedBy>Rydzik Józef [PGE Dystr. O.Rzeszów]</cp:lastModifiedBy>
  <cp:revision>5</cp:revision>
  <cp:lastPrinted>2026-02-25T13:37:00Z</cp:lastPrinted>
  <dcterms:created xsi:type="dcterms:W3CDTF">2026-02-25T09:15:00Z</dcterms:created>
  <dcterms:modified xsi:type="dcterms:W3CDTF">2026-04-17T11:14:00Z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919a8b8a-3826-4f6d-a400-a741a240341b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2026-04-17T11:14:03Z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73c186cc-54d9-46d2-9be4-5e714743707a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